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tabs>
          <w:tab w:val="left" w:leader="none" w:pos="680"/>
        </w:tabs>
        <w:ind w:left="68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Griglie di valutazione</w:t>
      </w:r>
    </w:p>
    <w:p w:rsidR="00000000" w:rsidDel="00000000" w:rsidP="00000000" w:rsidRDefault="00000000" w:rsidRPr="00000000" w14:paraId="00000002">
      <w:pPr>
        <w:spacing w:before="66" w:lineRule="auto"/>
        <w:ind w:right="247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GRIGLIA DI VALUTAZIONE TIPOLOGIA A (Analisi e interpretazione di un testo letterario italiano)</w:t>
      </w:r>
    </w:p>
    <w:tbl>
      <w:tblPr>
        <w:tblStyle w:val="Table1"/>
        <w:tblW w:w="9627.0" w:type="dxa"/>
        <w:jc w:val="left"/>
        <w:tblInd w:w="9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9"/>
        <w:gridCol w:w="1419"/>
        <w:gridCol w:w="1559"/>
        <w:gridCol w:w="1559"/>
        <w:gridCol w:w="1558"/>
        <w:gridCol w:w="1413"/>
        <w:tblGridChange w:id="0">
          <w:tblGrid>
            <w:gridCol w:w="2119"/>
            <w:gridCol w:w="1419"/>
            <w:gridCol w:w="1559"/>
            <w:gridCol w:w="1559"/>
            <w:gridCol w:w="1558"/>
            <w:gridCol w:w="1413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GENERALI</w:t>
            </w:r>
          </w:p>
        </w:tc>
        <w:tc>
          <w:tcPr>
            <w:gridSpan w:val="5"/>
            <w:shd w:fill="ffff0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0" w:right="31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170" w:right="3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60 pt)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6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4" w:right="1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Ideazione, pianificazione e organizzazione del testo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108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efficaci e puntuali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05" w:right="169" w:firstLine="123.9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 complesso efficaci e puntuali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315" w:right="292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parzialmente efficaci e poco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puntuali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4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confuse ed impuntuali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67" w:right="139" w:hanging="9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 tutto confuse ed impuntuali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Coesione e coerenza testuale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5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5" w:right="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parziali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422" w:right="4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assenti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Ricchezza e padronanza lessicale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419" w:right="0" w:hanging="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presente e completa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65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30" w:right="169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 presente e parziale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422" w:right="4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assenti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4" w:right="8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Correttezza grammaticale (ortografia, morfologia, sintassi);   uso   corretto  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11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efficace della punteggiatura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0" w:right="104" w:firstLine="4.000000000000003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adeguata (con imprecisioni e alcuni errori non gravi);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0" w:right="102" w:firstLine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parziale (con imprecisioni e alcuni errori gravi);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6" w:right="126" w:firstLine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scarsa (con imprecisioni e molti errori gravi);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assente;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515" w:right="0" w:hanging="3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complessivamente presente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65" w:right="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63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Ampiezza e precisione delle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conoscenze e dei riferimenti culturali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108" w:right="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presenti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65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adeguate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530" w:right="169" w:hanging="1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parzialmente presenti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422" w:right="4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assenti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Espressione di giudizi critici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8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presenti e corrette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65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 complesso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65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parzialmente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7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422" w:right="4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assenti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18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valutazione personale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183" w:lineRule="auto"/>
              <w:ind w:left="65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presenti e corrette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183" w:lineRule="auto"/>
              <w:ind w:left="65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presenti e/o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183" w:lineRule="auto"/>
              <w:ind w:left="367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e/o scorrette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81" w:lineRule="auto"/>
              <w:ind w:left="65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parzialmente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65" w:right="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corrette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9"/>
              </w:tabs>
              <w:spacing w:after="0" w:before="0" w:line="179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</w:t>
              <w:tab/>
              <w:t xml:space="preserve">PARTE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GENERALE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INDICATORI SPECIFICI</w:t>
            </w:r>
          </w:p>
        </w:tc>
        <w:tc>
          <w:tcPr>
            <w:gridSpan w:val="5"/>
            <w:shd w:fill="ffff00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0" w:right="31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170" w:right="3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40 pt)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1694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88"/>
              </w:tabs>
              <w:spacing w:after="0" w:before="0" w:line="276" w:lineRule="auto"/>
              <w:ind w:left="114" w:right="8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Rispetto dei vincoli posti dalla consegna (ad esempio, indicazioni di massima circa la lunghezza del testo – se presenti – o indicazioni circa la forma parafrasata o sintetica</w:t>
              <w:tab/>
              <w:t xml:space="preserve">della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rielaborazione)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8" w:right="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5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5" w:right="17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parziale/incompleto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scarso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22" w:right="4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4" w:right="9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Capacità di comprendere il testo nel senso complessivo e nei suoi snodi tematici 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stilistici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4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9"/>
              </w:tabs>
              <w:spacing w:after="0" w:before="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Puntualità</w:t>
              <w:tab/>
              <w:t xml:space="preserve">nell’analisi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lessicale, sintattica, stilistica e retorica (se richiesta)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completa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4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</w:t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Interpretazione corretta e articolata del testo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presente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15" w:right="169" w:hanging="18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 complesso presente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4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3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4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</w:t>
              <w:tab/>
              <w:t xml:space="preserve">PARTE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SPECIFICA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 TOTALE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273" w:lineRule="auto"/>
        <w:ind w:left="894" w:right="547" w:firstLine="0"/>
        <w:rPr>
          <w:rFonts w:ascii="Times New Roman" w:cs="Times New Roman" w:eastAsia="Times New Roman" w:hAnsi="Times New Roman"/>
          <w:b w:val="1"/>
          <w:sz w:val="16"/>
          <w:szCs w:val="16"/>
        </w:rPr>
        <w:sectPr>
          <w:pgSz w:h="16840" w:w="11900" w:orient="portrait"/>
          <w:pgMar w:bottom="280" w:top="1280" w:left="240" w:right="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NB. Il punteggio specifico in centesimi, derivante dalla somma della parte generale e della parte specifica, va riportato a 20 con opportuna proporzione (divisione per 5 + arrotondamento).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380" w:left="240" w:right="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245707" cy="8924544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5707" cy="8924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380" w:left="240" w:right="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245707" cy="8924544"/>
            <wp:effectExtent b="0" l="0" r="0" t="0"/>
            <wp:docPr id="1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5707" cy="8924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600" w:left="240" w:right="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90866" cy="458419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0866" cy="4584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221054</wp:posOffset>
            </wp:positionH>
            <wp:positionV relativeFrom="page">
              <wp:posOffset>360044</wp:posOffset>
            </wp:positionV>
            <wp:extent cx="7335445" cy="9249490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5445" cy="9249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560" w:left="24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0" w:hanging="360"/>
      </w:pPr>
      <w:rPr>
        <w:rFonts w:ascii="Trebuchet MS" w:cs="Trebuchet MS" w:eastAsia="Trebuchet MS" w:hAnsi="Trebuchet MS"/>
        <w:b w:val="1"/>
        <w:sz w:val="24"/>
        <w:szCs w:val="24"/>
      </w:rPr>
    </w:lvl>
    <w:lvl w:ilvl="1">
      <w:start w:val="1"/>
      <w:numFmt w:val="bullet"/>
      <w:lvlText w:val="●"/>
      <w:lvlJc w:val="left"/>
      <w:pPr>
        <w:ind w:left="14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2540" w:hanging="360"/>
      </w:pPr>
      <w:rPr/>
    </w:lvl>
    <w:lvl w:ilvl="3">
      <w:start w:val="1"/>
      <w:numFmt w:val="bullet"/>
      <w:lvlText w:val="•"/>
      <w:lvlJc w:val="left"/>
      <w:pPr>
        <w:ind w:left="3680" w:hanging="360"/>
      </w:pPr>
      <w:rPr/>
    </w:lvl>
    <w:lvl w:ilvl="4">
      <w:start w:val="1"/>
      <w:numFmt w:val="bullet"/>
      <w:lvlText w:val="•"/>
      <w:lvlJc w:val="left"/>
      <w:pPr>
        <w:ind w:left="4820" w:hanging="360"/>
      </w:pPr>
      <w:rPr/>
    </w:lvl>
    <w:lvl w:ilvl="5">
      <w:start w:val="1"/>
      <w:numFmt w:val="bullet"/>
      <w:lvlText w:val="•"/>
      <w:lvlJc w:val="left"/>
      <w:pPr>
        <w:ind w:left="5960" w:hanging="360"/>
      </w:pPr>
      <w:rPr/>
    </w:lvl>
    <w:lvl w:ilvl="6">
      <w:start w:val="1"/>
      <w:numFmt w:val="bullet"/>
      <w:lvlText w:val="•"/>
      <w:lvlJc w:val="left"/>
      <w:pPr>
        <w:ind w:left="7100" w:hanging="360"/>
      </w:pPr>
      <w:rPr/>
    </w:lvl>
    <w:lvl w:ilvl="7">
      <w:start w:val="1"/>
      <w:numFmt w:val="bullet"/>
      <w:lvlText w:val="•"/>
      <w:lvlJc w:val="left"/>
      <w:pPr>
        <w:ind w:left="8240" w:hanging="360"/>
      </w:pPr>
      <w:rPr/>
    </w:lvl>
    <w:lvl w:ilvl="8">
      <w:start w:val="1"/>
      <w:numFmt w:val="bullet"/>
      <w:lvlText w:val="•"/>
      <w:lvlJc w:val="left"/>
      <w:pPr>
        <w:ind w:left="93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4" w:lineRule="auto"/>
      <w:ind w:left="680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rebuchet MS" w:cs="Trebuchet MS" w:eastAsia="Trebuchet MS" w:hAnsi="Trebuchet MS"/>
      <w:lang w:bidi="it-IT" w:eastAsia="it-IT" w:val="it-IT"/>
    </w:rPr>
  </w:style>
  <w:style w:type="paragraph" w:styleId="Titolo1">
    <w:name w:val="heading 1"/>
    <w:basedOn w:val="Normale"/>
    <w:uiPriority w:val="9"/>
    <w:qFormat w:val="1"/>
    <w:pPr>
      <w:spacing w:before="204"/>
      <w:ind w:left="680" w:hanging="360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before="204"/>
      <w:ind w:left="680" w:hanging="360"/>
    </w:pPr>
  </w:style>
  <w:style w:type="paragraph" w:styleId="TableParagraph" w:customStyle="1">
    <w:name w:val="Table Paragraph"/>
    <w:basedOn w:val="Normale"/>
    <w:uiPriority w:val="1"/>
    <w:qFormat w:val="1"/>
    <w:pPr>
      <w:jc w:val="center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dEN7DCx5dhpFoPaA/E3SaPlvdA==">AMUW2mXi/Wn6dE+uNBDm/HRN1Wfdm9Kc1nVyrbw25lA9H7H9tWSKKzjfsQP0bSE3lNTseEbCumNZScPz25enh1/Q8BeYcOybXBh9H0eXAjL2NGOxx163+KqiQvaxpT4B5MZ1wZYxHWoL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2019-11-10T09:26:00Z</dcterms:created>
</cp:coreProperties>
</file>